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0063"/>
      </w:tblGrid>
      <w:tr w:rsidR="003479BE" w:rsidRPr="00F43D02" w:rsidTr="00F43D02">
        <w:trPr>
          <w:trHeight w:val="583"/>
        </w:trPr>
        <w:tc>
          <w:tcPr>
            <w:tcW w:w="10063" w:type="dxa"/>
            <w:shd w:val="clear" w:color="auto" w:fill="943634" w:themeFill="accent2" w:themeFillShade="BF"/>
            <w:vAlign w:val="center"/>
          </w:tcPr>
          <w:p w:rsidR="003479BE" w:rsidRPr="00F43D02" w:rsidRDefault="00B35043" w:rsidP="00BC1C4C">
            <w:pPr>
              <w:jc w:val="center"/>
              <w:rPr>
                <w:b/>
                <w:color w:val="FFFFFF" w:themeColor="background1"/>
                <w:sz w:val="28"/>
                <w:szCs w:val="28"/>
              </w:rPr>
            </w:pPr>
            <w:r>
              <w:rPr>
                <w:b/>
                <w:color w:val="FFFFFF" w:themeColor="background1"/>
                <w:sz w:val="28"/>
                <w:szCs w:val="28"/>
              </w:rPr>
              <w:t xml:space="preserve">1. </w:t>
            </w:r>
            <w:r w:rsidR="00684039">
              <w:rPr>
                <w:b/>
                <w:color w:val="FFFFFF" w:themeColor="background1"/>
                <w:sz w:val="28"/>
                <w:szCs w:val="28"/>
              </w:rPr>
              <w:t>INSCRIPCIÓN</w:t>
            </w:r>
          </w:p>
        </w:tc>
      </w:tr>
      <w:tr w:rsidR="00684039" w:rsidTr="00684039">
        <w:trPr>
          <w:trHeight w:val="1383"/>
        </w:trPr>
        <w:tc>
          <w:tcPr>
            <w:tcW w:w="10063" w:type="dxa"/>
            <w:shd w:val="clear" w:color="auto" w:fill="auto"/>
          </w:tcPr>
          <w:p w:rsidR="00753FBA" w:rsidRDefault="00684039" w:rsidP="00E577FD">
            <w:pPr>
              <w:spacing w:before="120" w:after="120"/>
              <w:ind w:left="170" w:right="170"/>
              <w:jc w:val="both"/>
            </w:pPr>
            <w:r>
              <w:t xml:space="preserve">Los alumnos que deseen matricularse </w:t>
            </w:r>
            <w:r w:rsidR="00753FBA">
              <w:t xml:space="preserve">en el </w:t>
            </w:r>
            <w:r w:rsidR="008E4FBE">
              <w:t xml:space="preserve">Instituto Cameral de Idiomas de </w:t>
            </w:r>
            <w:r w:rsidR="008A6A7B">
              <w:t>Ourense</w:t>
            </w:r>
            <w:r>
              <w:t>, deberán</w:t>
            </w:r>
            <w:r w:rsidR="00B35043">
              <w:t xml:space="preserve"> realizar la correspondiente </w:t>
            </w:r>
            <w:r>
              <w:t xml:space="preserve">inscripción. </w:t>
            </w:r>
          </w:p>
          <w:p w:rsidR="00684039" w:rsidRDefault="00F51571" w:rsidP="00E577FD">
            <w:pPr>
              <w:ind w:left="170" w:right="170"/>
              <w:jc w:val="both"/>
            </w:pPr>
            <w:r>
              <w:rPr>
                <w:b/>
              </w:rPr>
              <w:t xml:space="preserve">PLAZO DE </w:t>
            </w:r>
            <w:r w:rsidR="00684039" w:rsidRPr="00684039">
              <w:rPr>
                <w:b/>
              </w:rPr>
              <w:t>INSCRIPCIÓN</w:t>
            </w:r>
            <w:r w:rsidR="00874553">
              <w:t xml:space="preserve">: </w:t>
            </w:r>
            <w:r w:rsidR="007674A7">
              <w:t xml:space="preserve">Hasta el </w:t>
            </w:r>
            <w:r w:rsidR="00B35043">
              <w:t>9</w:t>
            </w:r>
            <w:r w:rsidR="007674A7">
              <w:t xml:space="preserve"> de </w:t>
            </w:r>
            <w:r w:rsidR="00B35043">
              <w:t>Octubre</w:t>
            </w:r>
            <w:r w:rsidR="007674A7">
              <w:t xml:space="preserve"> de 201</w:t>
            </w:r>
            <w:r w:rsidR="00B35043">
              <w:t>5</w:t>
            </w:r>
          </w:p>
          <w:p w:rsidR="00684039" w:rsidRDefault="00684039" w:rsidP="00E577FD">
            <w:pPr>
              <w:ind w:left="170" w:right="170"/>
              <w:jc w:val="both"/>
            </w:pPr>
            <w:r w:rsidRPr="00684039">
              <w:rPr>
                <w:b/>
              </w:rPr>
              <w:t>HORARIO:</w:t>
            </w:r>
            <w:r w:rsidR="009C7C08">
              <w:t xml:space="preserve"> </w:t>
            </w:r>
            <w:r w:rsidR="007674A7">
              <w:t>De 09.00 a 14.00 h.</w:t>
            </w:r>
          </w:p>
          <w:p w:rsidR="00684039" w:rsidRDefault="00684039" w:rsidP="00E577FD">
            <w:pPr>
              <w:ind w:left="170" w:right="170"/>
              <w:jc w:val="both"/>
            </w:pPr>
            <w:r w:rsidRPr="00684039">
              <w:rPr>
                <w:b/>
              </w:rPr>
              <w:t>L</w:t>
            </w:r>
            <w:r w:rsidR="002E7F4E">
              <w:rPr>
                <w:b/>
              </w:rPr>
              <w:t>UGAR</w:t>
            </w:r>
            <w:r w:rsidRPr="00684039">
              <w:rPr>
                <w:b/>
              </w:rPr>
              <w:t>:</w:t>
            </w:r>
            <w:r w:rsidR="00753FBA">
              <w:t xml:space="preserve"> </w:t>
            </w:r>
            <w:r w:rsidR="00BC1C4C">
              <w:t>Cámara de Comercio de Ourense – Av. Habana, 30-Bis. 32003 Ourense</w:t>
            </w:r>
          </w:p>
          <w:p w:rsidR="00684039" w:rsidRDefault="00684039" w:rsidP="00E577FD">
            <w:pPr>
              <w:ind w:left="170" w:right="170"/>
              <w:jc w:val="both"/>
            </w:pPr>
          </w:p>
          <w:p w:rsidR="00684039" w:rsidRDefault="00F51571" w:rsidP="00E577FD">
            <w:pPr>
              <w:ind w:left="170" w:right="170"/>
              <w:jc w:val="both"/>
            </w:pPr>
            <w:r>
              <w:t xml:space="preserve">Junto al impreso de </w:t>
            </w:r>
            <w:r w:rsidR="00684039">
              <w:t xml:space="preserve">inscripción, </w:t>
            </w:r>
            <w:r w:rsidR="00684039" w:rsidRPr="003A065E">
              <w:rPr>
                <w:b/>
                <w:u w:val="single"/>
              </w:rPr>
              <w:t>es imprescindible adjuntar el resguardo bancario que acredite el ingreso de las Tasas del</w:t>
            </w:r>
            <w:r w:rsidR="002E7F4E">
              <w:rPr>
                <w:b/>
                <w:u w:val="single"/>
              </w:rPr>
              <w:t xml:space="preserve"> Centro</w:t>
            </w:r>
            <w:r w:rsidR="00684039">
              <w:t>, que vienen recogidas al final de este d</w:t>
            </w:r>
            <w:r w:rsidR="003A065E">
              <w:t xml:space="preserve">ocumento, en la cuenta indicada y </w:t>
            </w:r>
            <w:r w:rsidR="003A065E" w:rsidRPr="003A065E">
              <w:rPr>
                <w:b/>
                <w:u w:val="single"/>
              </w:rPr>
              <w:t>fotocopia del DNI</w:t>
            </w:r>
            <w:r w:rsidR="003A065E">
              <w:t>.</w:t>
            </w:r>
          </w:p>
          <w:p w:rsidR="00E577FD" w:rsidRDefault="00E577FD" w:rsidP="00E577FD">
            <w:pPr>
              <w:jc w:val="both"/>
            </w:pPr>
          </w:p>
        </w:tc>
      </w:tr>
      <w:tr w:rsidR="00F43D02" w:rsidRPr="00F43D02" w:rsidTr="00753FBA">
        <w:trPr>
          <w:trHeight w:val="583"/>
        </w:trPr>
        <w:tc>
          <w:tcPr>
            <w:tcW w:w="10063" w:type="dxa"/>
            <w:shd w:val="clear" w:color="auto" w:fill="943634" w:themeFill="accent2" w:themeFillShade="BF"/>
            <w:vAlign w:val="center"/>
          </w:tcPr>
          <w:p w:rsidR="00F43D02" w:rsidRPr="00F43D02" w:rsidRDefault="00684039" w:rsidP="00BC1C4C">
            <w:pPr>
              <w:jc w:val="center"/>
              <w:rPr>
                <w:b/>
                <w:color w:val="FFFFFF" w:themeColor="background1"/>
                <w:sz w:val="28"/>
                <w:szCs w:val="28"/>
              </w:rPr>
            </w:pPr>
            <w:r>
              <w:rPr>
                <w:b/>
                <w:color w:val="FFFFFF" w:themeColor="background1"/>
                <w:sz w:val="28"/>
                <w:szCs w:val="28"/>
              </w:rPr>
              <w:t>2. REALIZACIÓN DE LAS PRUEBAS DE NIVEL</w:t>
            </w:r>
          </w:p>
        </w:tc>
      </w:tr>
      <w:tr w:rsidR="00684039" w:rsidTr="00684039">
        <w:trPr>
          <w:trHeight w:val="1383"/>
        </w:trPr>
        <w:tc>
          <w:tcPr>
            <w:tcW w:w="10063" w:type="dxa"/>
            <w:shd w:val="clear" w:color="auto" w:fill="auto"/>
          </w:tcPr>
          <w:p w:rsidR="00684039" w:rsidRDefault="00684039" w:rsidP="00E577FD">
            <w:pPr>
              <w:spacing w:before="120"/>
              <w:ind w:left="170" w:right="170"/>
              <w:jc w:val="both"/>
            </w:pPr>
            <w:r>
              <w:t>Los alumnos que no puedan acreditar mediante certificado válido, el estar en posesión de un determinado nivel de conocimientos del idioma (A1, A2, B1, B2), deberán realizar una prueba de nivel para poder conocer con la mayor precisión posible el curso en el que deben matricularse, garantizando con ello su correcto aprendizaje e inmersión lingüística.</w:t>
            </w:r>
          </w:p>
          <w:p w:rsidR="004C5E05" w:rsidRPr="004C5E05" w:rsidRDefault="004C5E05" w:rsidP="00E577FD">
            <w:pPr>
              <w:ind w:left="170" w:right="170"/>
              <w:jc w:val="both"/>
            </w:pPr>
            <w:r w:rsidRPr="004C5E05">
              <w:t>La prueba de nivel estará confeccionada atendiendo a los parámetros establecidos por niveles por el Marco Común Europeo.</w:t>
            </w:r>
          </w:p>
          <w:p w:rsidR="00914289" w:rsidRDefault="00914289" w:rsidP="00914289">
            <w:pPr>
              <w:jc w:val="both"/>
            </w:pPr>
          </w:p>
        </w:tc>
      </w:tr>
      <w:tr w:rsidR="00A73945" w:rsidRPr="00F43D02" w:rsidTr="00753FBA">
        <w:trPr>
          <w:trHeight w:val="583"/>
        </w:trPr>
        <w:tc>
          <w:tcPr>
            <w:tcW w:w="10063" w:type="dxa"/>
            <w:shd w:val="clear" w:color="auto" w:fill="943634" w:themeFill="accent2" w:themeFillShade="BF"/>
            <w:vAlign w:val="center"/>
          </w:tcPr>
          <w:p w:rsidR="00A73945" w:rsidRPr="00F43D02" w:rsidRDefault="004C5E05" w:rsidP="00F51571">
            <w:pPr>
              <w:jc w:val="center"/>
              <w:rPr>
                <w:b/>
                <w:color w:val="FFFFFF" w:themeColor="background1"/>
                <w:sz w:val="28"/>
                <w:szCs w:val="28"/>
              </w:rPr>
            </w:pPr>
            <w:r>
              <w:rPr>
                <w:b/>
                <w:color w:val="FFFFFF" w:themeColor="background1"/>
                <w:sz w:val="28"/>
                <w:szCs w:val="28"/>
              </w:rPr>
              <w:t xml:space="preserve">3. MATRICULACIÓN </w:t>
            </w:r>
          </w:p>
        </w:tc>
      </w:tr>
      <w:tr w:rsidR="005339A6" w:rsidTr="005339A6">
        <w:trPr>
          <w:trHeight w:val="1383"/>
        </w:trPr>
        <w:tc>
          <w:tcPr>
            <w:tcW w:w="10063" w:type="dxa"/>
            <w:shd w:val="clear" w:color="auto" w:fill="auto"/>
          </w:tcPr>
          <w:p w:rsidR="005339A6" w:rsidRDefault="005339A6" w:rsidP="005339A6">
            <w:pPr>
              <w:jc w:val="both"/>
            </w:pPr>
          </w:p>
          <w:p w:rsidR="005339A6" w:rsidRPr="00914289" w:rsidRDefault="005339A6" w:rsidP="00E577FD">
            <w:pPr>
              <w:spacing w:after="120"/>
              <w:ind w:left="170"/>
              <w:jc w:val="both"/>
              <w:rPr>
                <w:b/>
              </w:rPr>
            </w:pPr>
            <w:r w:rsidRPr="00914289">
              <w:rPr>
                <w:b/>
                <w:u w:val="single"/>
              </w:rPr>
              <w:t>DOCUMENTACIÓN QUE SERÁ PRECISO APORTAR</w:t>
            </w:r>
            <w:r w:rsidRPr="00914289">
              <w:rPr>
                <w:b/>
              </w:rPr>
              <w:t>:</w:t>
            </w:r>
          </w:p>
          <w:p w:rsidR="005339A6" w:rsidRPr="00914289" w:rsidRDefault="005339A6" w:rsidP="005339A6">
            <w:pPr>
              <w:numPr>
                <w:ilvl w:val="0"/>
                <w:numId w:val="1"/>
              </w:numPr>
              <w:tabs>
                <w:tab w:val="clear" w:pos="1065"/>
              </w:tabs>
              <w:ind w:left="426" w:hanging="142"/>
              <w:jc w:val="both"/>
            </w:pPr>
            <w:r w:rsidRPr="00914289">
              <w:rPr>
                <w:b/>
              </w:rPr>
              <w:t xml:space="preserve">Ficha de Matrícula </w:t>
            </w:r>
            <w:r w:rsidRPr="00914289">
              <w:t>correctament</w:t>
            </w:r>
            <w:r w:rsidR="00F51571">
              <w:t>e cumplimentada en mayúsculas.</w:t>
            </w:r>
          </w:p>
          <w:p w:rsidR="005339A6" w:rsidRPr="00914289" w:rsidRDefault="005339A6" w:rsidP="005339A6">
            <w:pPr>
              <w:numPr>
                <w:ilvl w:val="0"/>
                <w:numId w:val="1"/>
              </w:numPr>
              <w:tabs>
                <w:tab w:val="clear" w:pos="1065"/>
              </w:tabs>
              <w:ind w:left="426" w:hanging="142"/>
              <w:jc w:val="both"/>
            </w:pPr>
            <w:r w:rsidRPr="00914289">
              <w:rPr>
                <w:b/>
              </w:rPr>
              <w:t>Fotocopia del DNI.</w:t>
            </w:r>
            <w:r w:rsidRPr="00914289">
              <w:t xml:space="preserve"> </w:t>
            </w:r>
          </w:p>
          <w:p w:rsidR="005339A6" w:rsidRPr="00914289" w:rsidRDefault="005339A6" w:rsidP="005339A6">
            <w:pPr>
              <w:numPr>
                <w:ilvl w:val="0"/>
                <w:numId w:val="1"/>
              </w:numPr>
              <w:tabs>
                <w:tab w:val="clear" w:pos="1065"/>
              </w:tabs>
              <w:ind w:left="426" w:hanging="142"/>
              <w:jc w:val="both"/>
            </w:pPr>
            <w:r w:rsidRPr="00914289">
              <w:rPr>
                <w:b/>
              </w:rPr>
              <w:t>Reglamento del</w:t>
            </w:r>
            <w:r w:rsidR="008E4FBE">
              <w:rPr>
                <w:b/>
              </w:rPr>
              <w:t xml:space="preserve"> ICI</w:t>
            </w:r>
            <w:r w:rsidR="00CC71C4">
              <w:rPr>
                <w:b/>
              </w:rPr>
              <w:t>O</w:t>
            </w:r>
            <w:r w:rsidRPr="00914289">
              <w:rPr>
                <w:b/>
              </w:rPr>
              <w:t xml:space="preserve"> </w:t>
            </w:r>
            <w:r w:rsidR="002E7F4E">
              <w:rPr>
                <w:b/>
              </w:rPr>
              <w:t>f</w:t>
            </w:r>
            <w:r w:rsidRPr="00914289">
              <w:rPr>
                <w:b/>
              </w:rPr>
              <w:t>irmado.</w:t>
            </w:r>
          </w:p>
          <w:p w:rsidR="005339A6" w:rsidRPr="00914289" w:rsidRDefault="005339A6" w:rsidP="005339A6">
            <w:pPr>
              <w:ind w:left="426" w:hanging="142"/>
              <w:jc w:val="both"/>
              <w:rPr>
                <w:b/>
                <w:u w:val="single"/>
              </w:rPr>
            </w:pPr>
          </w:p>
          <w:p w:rsidR="005339A6" w:rsidRPr="00914289" w:rsidRDefault="005339A6" w:rsidP="00E577FD">
            <w:pPr>
              <w:spacing w:after="120"/>
              <w:ind w:left="170" w:right="170"/>
              <w:jc w:val="both"/>
            </w:pPr>
            <w:r w:rsidRPr="00914289">
              <w:rPr>
                <w:b/>
                <w:u w:val="single"/>
              </w:rPr>
              <w:t>NOTA:</w:t>
            </w:r>
            <w:r w:rsidRPr="00914289">
              <w:rPr>
                <w:b/>
              </w:rPr>
              <w:t xml:space="preserve"> No se recogerán aquellos impresos de matrícula que no estén debidamente cumplimentados o que no aporten toda la documentación necesaria. </w:t>
            </w:r>
          </w:p>
          <w:p w:rsidR="005339A6" w:rsidRDefault="005339A6" w:rsidP="00E577FD">
            <w:pPr>
              <w:ind w:left="170" w:right="170"/>
              <w:jc w:val="both"/>
            </w:pPr>
            <w:r w:rsidRPr="00914289">
              <w:rPr>
                <w:u w:val="single"/>
              </w:rPr>
              <w:t>La elección por parte del alumno de los horarios disponibles por curso, se realizará por riguroso orden de matriculación</w:t>
            </w:r>
            <w:r w:rsidRPr="00914289">
              <w:t xml:space="preserve"> en la secretaria </w:t>
            </w:r>
            <w:r w:rsidR="00753FBA">
              <w:t>del Centro de Idiomas</w:t>
            </w:r>
            <w:r w:rsidR="00A42F1F">
              <w:t xml:space="preserve"> de la Cámara</w:t>
            </w:r>
            <w:r w:rsidR="00753FBA">
              <w:t>.</w:t>
            </w:r>
          </w:p>
          <w:p w:rsidR="00E577FD" w:rsidRDefault="00E577FD" w:rsidP="00BC1C4C">
            <w:pPr>
              <w:spacing w:after="120"/>
              <w:jc w:val="both"/>
            </w:pPr>
          </w:p>
        </w:tc>
      </w:tr>
      <w:tr w:rsidR="00914289" w:rsidRPr="00F43D02" w:rsidTr="00753FBA">
        <w:trPr>
          <w:trHeight w:val="583"/>
        </w:trPr>
        <w:tc>
          <w:tcPr>
            <w:tcW w:w="10063" w:type="dxa"/>
            <w:shd w:val="clear" w:color="auto" w:fill="943634" w:themeFill="accent2" w:themeFillShade="BF"/>
            <w:vAlign w:val="center"/>
          </w:tcPr>
          <w:p w:rsidR="00914289" w:rsidRPr="00F43D02" w:rsidRDefault="00874553" w:rsidP="00F51571">
            <w:pPr>
              <w:jc w:val="center"/>
              <w:rPr>
                <w:b/>
                <w:color w:val="FFFFFF" w:themeColor="background1"/>
                <w:sz w:val="28"/>
                <w:szCs w:val="28"/>
              </w:rPr>
            </w:pPr>
            <w:r>
              <w:rPr>
                <w:b/>
                <w:color w:val="FFFFFF" w:themeColor="background1"/>
                <w:sz w:val="28"/>
                <w:szCs w:val="28"/>
              </w:rPr>
              <w:t>4. PRECIOS CURSO 201</w:t>
            </w:r>
            <w:r w:rsidR="00F51571">
              <w:rPr>
                <w:b/>
                <w:color w:val="FFFFFF" w:themeColor="background1"/>
                <w:sz w:val="28"/>
                <w:szCs w:val="28"/>
              </w:rPr>
              <w:t>5</w:t>
            </w:r>
            <w:r w:rsidR="00914289">
              <w:rPr>
                <w:b/>
                <w:color w:val="FFFFFF" w:themeColor="background1"/>
                <w:sz w:val="28"/>
                <w:szCs w:val="28"/>
              </w:rPr>
              <w:t>/1</w:t>
            </w:r>
            <w:r w:rsidR="00F51571">
              <w:rPr>
                <w:b/>
                <w:color w:val="FFFFFF" w:themeColor="background1"/>
                <w:sz w:val="28"/>
                <w:szCs w:val="28"/>
              </w:rPr>
              <w:t>6</w:t>
            </w:r>
          </w:p>
        </w:tc>
      </w:tr>
      <w:tr w:rsidR="00914289" w:rsidTr="00914289">
        <w:trPr>
          <w:trHeight w:val="702"/>
        </w:trPr>
        <w:tc>
          <w:tcPr>
            <w:tcW w:w="10063" w:type="dxa"/>
            <w:shd w:val="clear" w:color="auto" w:fill="auto"/>
          </w:tcPr>
          <w:p w:rsidR="00914289" w:rsidRDefault="00914289" w:rsidP="00E577FD">
            <w:pPr>
              <w:spacing w:before="240" w:after="120"/>
              <w:ind w:left="284" w:right="170"/>
              <w:jc w:val="both"/>
              <w:rPr>
                <w:b/>
              </w:rPr>
            </w:pPr>
            <w:r>
              <w:rPr>
                <w:b/>
              </w:rPr>
              <w:t>MATR</w:t>
            </w:r>
            <w:r w:rsidR="008E4FBE">
              <w:rPr>
                <w:b/>
              </w:rPr>
              <w:t>ÍCULA:          5</w:t>
            </w:r>
            <w:r w:rsidR="00753FBA">
              <w:rPr>
                <w:b/>
              </w:rPr>
              <w:t>0,0</w:t>
            </w:r>
            <w:r>
              <w:rPr>
                <w:b/>
              </w:rPr>
              <w:t>0 €</w:t>
            </w:r>
            <w:r w:rsidR="00F87AA9">
              <w:rPr>
                <w:b/>
              </w:rPr>
              <w:t xml:space="preserve"> (por idioma)</w:t>
            </w:r>
            <w:r w:rsidR="00BC1C4C">
              <w:rPr>
                <w:b/>
              </w:rPr>
              <w:t xml:space="preserve">  /   </w:t>
            </w:r>
            <w:r w:rsidR="004F0F95">
              <w:rPr>
                <w:b/>
              </w:rPr>
              <w:t xml:space="preserve">20% de descuento para </w:t>
            </w:r>
            <w:r w:rsidR="00BC1C4C">
              <w:rPr>
                <w:b/>
              </w:rPr>
              <w:t>electores y desempleados</w:t>
            </w:r>
          </w:p>
          <w:p w:rsidR="00914289" w:rsidRDefault="008E4FBE" w:rsidP="00E577FD">
            <w:pPr>
              <w:ind w:left="284" w:right="170"/>
              <w:jc w:val="both"/>
              <w:rPr>
                <w:b/>
              </w:rPr>
            </w:pPr>
            <w:r>
              <w:rPr>
                <w:b/>
              </w:rPr>
              <w:t>MENSUALIDAD:    6</w:t>
            </w:r>
            <w:r w:rsidR="00753FBA">
              <w:rPr>
                <w:b/>
              </w:rPr>
              <w:t>0</w:t>
            </w:r>
            <w:r w:rsidR="00914289">
              <w:rPr>
                <w:b/>
              </w:rPr>
              <w:t>,00 €</w:t>
            </w:r>
            <w:r w:rsidR="00F87AA9">
              <w:rPr>
                <w:b/>
              </w:rPr>
              <w:t xml:space="preserve"> (Descuento de un 10% para un segundo idioma)</w:t>
            </w:r>
          </w:p>
          <w:p w:rsidR="003A065E" w:rsidRPr="003A065E" w:rsidRDefault="003A065E" w:rsidP="00E577FD">
            <w:pPr>
              <w:ind w:left="284" w:right="170"/>
              <w:jc w:val="both"/>
              <w:rPr>
                <w:b/>
                <w:sz w:val="16"/>
                <w:szCs w:val="16"/>
              </w:rPr>
            </w:pPr>
          </w:p>
          <w:p w:rsidR="003A065E" w:rsidRDefault="003A065E" w:rsidP="00E577FD">
            <w:pPr>
              <w:spacing w:after="120"/>
              <w:ind w:left="284" w:right="170"/>
              <w:jc w:val="both"/>
            </w:pPr>
            <w:r w:rsidRPr="003A065E">
              <w:t>El ingreso del importe de la matrícula, se realizará en cualquier oficin</w:t>
            </w:r>
            <w:r w:rsidR="00776D72">
              <w:t>a de la entidad BANCO POPULAR</w:t>
            </w:r>
            <w:r w:rsidRPr="003A065E">
              <w:t>, en el número de cuenta</w:t>
            </w:r>
            <w:r w:rsidR="00D678AD">
              <w:t xml:space="preserve"> </w:t>
            </w:r>
            <w:r w:rsidR="00776D72" w:rsidRPr="00E42651">
              <w:rPr>
                <w:rStyle w:val="bloqueizq"/>
              </w:rPr>
              <w:t xml:space="preserve">(IBAN): </w:t>
            </w:r>
            <w:r w:rsidR="00776D72" w:rsidRPr="00E42651">
              <w:rPr>
                <w:rStyle w:val="bloqueder"/>
              </w:rPr>
              <w:t>ES14 0075 0615 5406 0021 6444</w:t>
            </w:r>
            <w:r w:rsidRPr="003A065E">
              <w:t>, indicando el nombre completo</w:t>
            </w:r>
            <w:r>
              <w:t xml:space="preserve"> del alumno</w:t>
            </w:r>
            <w:r w:rsidRPr="003A065E">
              <w:t>, a favor del Instituto Madrileño de Formación</w:t>
            </w:r>
            <w:r w:rsidR="002E7F4E">
              <w:t xml:space="preserve"> (IMF)</w:t>
            </w:r>
            <w:r w:rsidRPr="003A065E">
              <w:t>.</w:t>
            </w:r>
          </w:p>
          <w:p w:rsidR="00BC1C4C" w:rsidRDefault="00BC1C4C" w:rsidP="00E577FD">
            <w:pPr>
              <w:ind w:left="284" w:right="170"/>
              <w:jc w:val="both"/>
            </w:pPr>
            <w:r>
              <w:t>En caso de que un alumno no pueda comenzar se le devolverá el importe de la matrícula</w:t>
            </w:r>
            <w:r w:rsidR="00F51571">
              <w:t>.</w:t>
            </w:r>
            <w:r>
              <w:t xml:space="preserve"> </w:t>
            </w:r>
          </w:p>
          <w:p w:rsidR="00E577FD" w:rsidRPr="003A065E" w:rsidRDefault="00E577FD" w:rsidP="00F51571">
            <w:pPr>
              <w:spacing w:after="120"/>
              <w:ind w:left="567"/>
              <w:jc w:val="both"/>
            </w:pPr>
          </w:p>
        </w:tc>
      </w:tr>
    </w:tbl>
    <w:p w:rsidR="00914289" w:rsidRDefault="00914289"/>
    <w:sectPr w:rsidR="00914289" w:rsidSect="00BC1C4C">
      <w:headerReference w:type="default" r:id="rId8"/>
      <w:pgSz w:w="11906" w:h="16838"/>
      <w:pgMar w:top="1985"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C4C" w:rsidRDefault="00BC1C4C" w:rsidP="00BE53A8">
      <w:pPr>
        <w:spacing w:after="0" w:line="240" w:lineRule="auto"/>
      </w:pPr>
      <w:r>
        <w:separator/>
      </w:r>
    </w:p>
  </w:endnote>
  <w:endnote w:type="continuationSeparator" w:id="1">
    <w:p w:rsidR="00BC1C4C" w:rsidRDefault="00BC1C4C" w:rsidP="00BE5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C4C" w:rsidRDefault="00BC1C4C" w:rsidP="00BE53A8">
      <w:pPr>
        <w:spacing w:after="0" w:line="240" w:lineRule="auto"/>
      </w:pPr>
      <w:r>
        <w:separator/>
      </w:r>
    </w:p>
  </w:footnote>
  <w:footnote w:type="continuationSeparator" w:id="1">
    <w:p w:rsidR="00BC1C4C" w:rsidRDefault="00BC1C4C" w:rsidP="00BE5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4C" w:rsidRDefault="00BC1C4C" w:rsidP="008E4FBE">
    <w:pPr>
      <w:pStyle w:val="Encabezado"/>
      <w:jc w:val="center"/>
    </w:pPr>
    <w:r>
      <w:rPr>
        <w:noProof/>
        <w:lang w:eastAsia="es-ES"/>
      </w:rPr>
      <w:drawing>
        <wp:anchor distT="0" distB="0" distL="114300" distR="114300" simplePos="0" relativeHeight="251659264" behindDoc="0" locked="0" layoutInCell="1" allowOverlap="1">
          <wp:simplePos x="0" y="0"/>
          <wp:positionH relativeFrom="margin">
            <wp:posOffset>3909060</wp:posOffset>
          </wp:positionH>
          <wp:positionV relativeFrom="margin">
            <wp:posOffset>-945515</wp:posOffset>
          </wp:positionV>
          <wp:extent cx="781050" cy="571500"/>
          <wp:effectExtent l="19050" t="0" r="0" b="0"/>
          <wp:wrapSquare wrapText="bothSides"/>
          <wp:docPr id="5" name="0 Imagen" descr="logo_imf_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imf_business.jpg"/>
                  <pic:cNvPicPr>
                    <a:picLocks noChangeAspect="1" noChangeArrowheads="1"/>
                  </pic:cNvPicPr>
                </pic:nvPicPr>
                <pic:blipFill>
                  <a:blip r:embed="rId1"/>
                  <a:srcRect/>
                  <a:stretch>
                    <a:fillRect/>
                  </a:stretch>
                </pic:blipFill>
                <pic:spPr bwMode="auto">
                  <a:xfrm>
                    <a:off x="0" y="0"/>
                    <a:ext cx="781050" cy="5715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1312" behindDoc="0" locked="0" layoutInCell="1" allowOverlap="1">
          <wp:simplePos x="0" y="0"/>
          <wp:positionH relativeFrom="margin">
            <wp:posOffset>2013585</wp:posOffset>
          </wp:positionH>
          <wp:positionV relativeFrom="margin">
            <wp:posOffset>-1022350</wp:posOffset>
          </wp:positionV>
          <wp:extent cx="1386205" cy="647700"/>
          <wp:effectExtent l="19050" t="0" r="4445" b="0"/>
          <wp:wrapSquare wrapText="bothSides"/>
          <wp:docPr id="7" name="6 Imagen" descr="I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O.png"/>
                  <pic:cNvPicPr/>
                </pic:nvPicPr>
                <pic:blipFill>
                  <a:blip r:embed="rId2"/>
                  <a:stretch>
                    <a:fillRect/>
                  </a:stretch>
                </pic:blipFill>
                <pic:spPr>
                  <a:xfrm>
                    <a:off x="0" y="0"/>
                    <a:ext cx="1386205" cy="647700"/>
                  </a:xfrm>
                  <a:prstGeom prst="rect">
                    <a:avLst/>
                  </a:prstGeom>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margin">
            <wp:posOffset>146685</wp:posOffset>
          </wp:positionH>
          <wp:positionV relativeFrom="margin">
            <wp:posOffset>-1022350</wp:posOffset>
          </wp:positionV>
          <wp:extent cx="1211580" cy="447675"/>
          <wp:effectExtent l="19050" t="0" r="7620" b="0"/>
          <wp:wrapSquare wrapText="bothSides"/>
          <wp:docPr id="6" name="3 Imagen" descr="logoCamaraOur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maraOurense.png"/>
                  <pic:cNvPicPr/>
                </pic:nvPicPr>
                <pic:blipFill>
                  <a:blip r:embed="rId3"/>
                  <a:stretch>
                    <a:fillRect/>
                  </a:stretch>
                </pic:blipFill>
                <pic:spPr>
                  <a:xfrm>
                    <a:off x="0" y="0"/>
                    <a:ext cx="1211580" cy="447675"/>
                  </a:xfrm>
                  <a:prstGeom prst="rect">
                    <a:avLst/>
                  </a:prstGeom>
                </pic:spPr>
              </pic:pic>
            </a:graphicData>
          </a:graphic>
        </wp:anchor>
      </w:drawing>
    </w:r>
    <w:r w:rsidR="00F24498">
      <w:rPr>
        <w:noProof/>
        <w:lang w:eastAsia="es-ES"/>
      </w:rPr>
      <w:pict>
        <v:shapetype id="_x0000_t202" coordsize="21600,21600" o:spt="202" path="m,l,21600r21600,l21600,xe">
          <v:stroke joinstyle="miter"/>
          <v:path gradientshapeok="t" o:connecttype="rect"/>
        </v:shapetype>
        <v:shape id="_x0000_s2050" type="#_x0000_t202" style="position:absolute;left:0;text-align:left;margin-left:368.25pt;margin-top:-14.4pt;width:153.9pt;height:54.45pt;z-index:251658240;mso-position-horizontal-relative:text;mso-position-vertical-relative:text" stroked="f">
          <v:textbox style="mso-next-textbox:#_x0000_s2050">
            <w:txbxContent>
              <w:p w:rsidR="00BC1C4C" w:rsidRDefault="00BC1C4C" w:rsidP="00AF303F">
                <w:pPr>
                  <w:spacing w:after="0" w:line="240" w:lineRule="auto"/>
                  <w:jc w:val="center"/>
                  <w:rPr>
                    <w:sz w:val="26"/>
                    <w:szCs w:val="26"/>
                    <w:u w:val="single"/>
                  </w:rPr>
                </w:pPr>
                <w:r>
                  <w:rPr>
                    <w:sz w:val="26"/>
                    <w:szCs w:val="26"/>
                    <w:u w:val="single"/>
                  </w:rPr>
                  <w:t>INSTRUCCIONES DE MATRICULACIÓN</w:t>
                </w:r>
              </w:p>
              <w:p w:rsidR="00BC1C4C" w:rsidRPr="00BE53A8" w:rsidRDefault="00BC1C4C" w:rsidP="00AF303F">
                <w:pPr>
                  <w:spacing w:after="0" w:line="240" w:lineRule="auto"/>
                  <w:jc w:val="center"/>
                  <w:rPr>
                    <w:sz w:val="26"/>
                    <w:szCs w:val="26"/>
                    <w:u w:val="single"/>
                  </w:rPr>
                </w:pPr>
                <w:r>
                  <w:rPr>
                    <w:sz w:val="26"/>
                    <w:szCs w:val="26"/>
                    <w:u w:val="single"/>
                  </w:rPr>
                  <w:t>CURSO 201</w:t>
                </w:r>
                <w:r w:rsidR="00F51571">
                  <w:rPr>
                    <w:sz w:val="26"/>
                    <w:szCs w:val="26"/>
                    <w:u w:val="single"/>
                  </w:rPr>
                  <w:t>5</w:t>
                </w:r>
                <w:r>
                  <w:rPr>
                    <w:sz w:val="26"/>
                    <w:szCs w:val="26"/>
                    <w:u w:val="single"/>
                  </w:rPr>
                  <w:t>/1</w:t>
                </w:r>
                <w:r w:rsidR="00F51571">
                  <w:rPr>
                    <w:sz w:val="26"/>
                    <w:szCs w:val="26"/>
                    <w:u w:val="single"/>
                  </w:rPr>
                  <w:t>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268E9"/>
    <w:multiLevelType w:val="hybridMultilevel"/>
    <w:tmpl w:val="39C4827C"/>
    <w:lvl w:ilvl="0" w:tplc="0CE4F7FA">
      <w:numFmt w:val="bullet"/>
      <w:lvlText w:val="-"/>
      <w:lvlJc w:val="left"/>
      <w:pPr>
        <w:tabs>
          <w:tab w:val="num" w:pos="1065"/>
        </w:tabs>
        <w:ind w:left="1065" w:hanging="360"/>
      </w:pPr>
      <w:rPr>
        <w:rFonts w:ascii="Verdana" w:eastAsia="Times New Roman" w:hAnsi="Verdana"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E4F7FA">
      <w:numFmt w:val="bullet"/>
      <w:lvlText w:val="-"/>
      <w:lvlJc w:val="left"/>
      <w:pPr>
        <w:tabs>
          <w:tab w:val="num" w:pos="3945"/>
        </w:tabs>
        <w:ind w:left="3945" w:hanging="360"/>
      </w:pPr>
      <w:rPr>
        <w:rFonts w:ascii="Verdana" w:eastAsia="Times New Roman" w:hAnsi="Verdana" w:cs="Times New Roman"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E4F7FA">
      <w:numFmt w:val="bullet"/>
      <w:lvlText w:val="-"/>
      <w:lvlJc w:val="left"/>
      <w:pPr>
        <w:tabs>
          <w:tab w:val="num" w:pos="6105"/>
        </w:tabs>
        <w:ind w:left="6105" w:hanging="360"/>
      </w:pPr>
      <w:rPr>
        <w:rFonts w:ascii="Verdana" w:eastAsia="Times New Roman" w:hAnsi="Verdana" w:cs="Times New Roman"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BE53A8"/>
    <w:rsid w:val="000010A6"/>
    <w:rsid w:val="0001325B"/>
    <w:rsid w:val="0005796E"/>
    <w:rsid w:val="000D270E"/>
    <w:rsid w:val="00150FDA"/>
    <w:rsid w:val="001B25BC"/>
    <w:rsid w:val="00240ED8"/>
    <w:rsid w:val="00293D50"/>
    <w:rsid w:val="002E5F43"/>
    <w:rsid w:val="002E7F4E"/>
    <w:rsid w:val="003300D9"/>
    <w:rsid w:val="003326CE"/>
    <w:rsid w:val="003479BE"/>
    <w:rsid w:val="003A065E"/>
    <w:rsid w:val="003F4D62"/>
    <w:rsid w:val="00410DA4"/>
    <w:rsid w:val="004210CF"/>
    <w:rsid w:val="004345B0"/>
    <w:rsid w:val="004C5E05"/>
    <w:rsid w:val="004F0F95"/>
    <w:rsid w:val="005339A6"/>
    <w:rsid w:val="005B3DEE"/>
    <w:rsid w:val="005E6F02"/>
    <w:rsid w:val="00671CA4"/>
    <w:rsid w:val="00684039"/>
    <w:rsid w:val="006D1799"/>
    <w:rsid w:val="007033CB"/>
    <w:rsid w:val="00753FBA"/>
    <w:rsid w:val="00761F27"/>
    <w:rsid w:val="007674A7"/>
    <w:rsid w:val="00776D72"/>
    <w:rsid w:val="007873E8"/>
    <w:rsid w:val="007A123E"/>
    <w:rsid w:val="007C5DD0"/>
    <w:rsid w:val="00874553"/>
    <w:rsid w:val="008A6A7B"/>
    <w:rsid w:val="008E4FBE"/>
    <w:rsid w:val="00914289"/>
    <w:rsid w:val="00931AFF"/>
    <w:rsid w:val="00964AE7"/>
    <w:rsid w:val="00973C62"/>
    <w:rsid w:val="00997F5D"/>
    <w:rsid w:val="009C7C08"/>
    <w:rsid w:val="009E31A8"/>
    <w:rsid w:val="009F5934"/>
    <w:rsid w:val="00A42F1F"/>
    <w:rsid w:val="00A73945"/>
    <w:rsid w:val="00AA7C2F"/>
    <w:rsid w:val="00AF303F"/>
    <w:rsid w:val="00B349E1"/>
    <w:rsid w:val="00B35043"/>
    <w:rsid w:val="00B35D37"/>
    <w:rsid w:val="00B7035C"/>
    <w:rsid w:val="00B912E6"/>
    <w:rsid w:val="00BB6F44"/>
    <w:rsid w:val="00BC1C4C"/>
    <w:rsid w:val="00BE53A8"/>
    <w:rsid w:val="00BF7B02"/>
    <w:rsid w:val="00C922F3"/>
    <w:rsid w:val="00CC71C4"/>
    <w:rsid w:val="00CC7712"/>
    <w:rsid w:val="00CE6A66"/>
    <w:rsid w:val="00D678AD"/>
    <w:rsid w:val="00D91975"/>
    <w:rsid w:val="00DA6310"/>
    <w:rsid w:val="00DD51ED"/>
    <w:rsid w:val="00DF0D09"/>
    <w:rsid w:val="00DF0E44"/>
    <w:rsid w:val="00E240AD"/>
    <w:rsid w:val="00E362B5"/>
    <w:rsid w:val="00E42651"/>
    <w:rsid w:val="00E56A74"/>
    <w:rsid w:val="00E577FD"/>
    <w:rsid w:val="00E743B6"/>
    <w:rsid w:val="00E85899"/>
    <w:rsid w:val="00F0329A"/>
    <w:rsid w:val="00F24498"/>
    <w:rsid w:val="00F43D02"/>
    <w:rsid w:val="00F51571"/>
    <w:rsid w:val="00F63A65"/>
    <w:rsid w:val="00F87AA9"/>
    <w:rsid w:val="00FC0AF5"/>
    <w:rsid w:val="00FE69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E53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E53A8"/>
  </w:style>
  <w:style w:type="paragraph" w:styleId="Piedepgina">
    <w:name w:val="footer"/>
    <w:basedOn w:val="Normal"/>
    <w:link w:val="PiedepginaCar"/>
    <w:uiPriority w:val="99"/>
    <w:semiHidden/>
    <w:unhideWhenUsed/>
    <w:rsid w:val="00BE53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E53A8"/>
  </w:style>
  <w:style w:type="paragraph" w:styleId="Textodeglobo">
    <w:name w:val="Balloon Text"/>
    <w:basedOn w:val="Normal"/>
    <w:link w:val="TextodegloboCar"/>
    <w:uiPriority w:val="99"/>
    <w:semiHidden/>
    <w:unhideWhenUsed/>
    <w:rsid w:val="00BE53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3A8"/>
    <w:rPr>
      <w:rFonts w:ascii="Tahoma" w:hAnsi="Tahoma" w:cs="Tahoma"/>
      <w:sz w:val="16"/>
      <w:szCs w:val="16"/>
    </w:rPr>
  </w:style>
  <w:style w:type="table" w:styleId="Tablaconcuadrcula">
    <w:name w:val="Table Grid"/>
    <w:basedOn w:val="Tablanormal"/>
    <w:uiPriority w:val="59"/>
    <w:rsid w:val="00BE5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oqueizq">
    <w:name w:val="bloque_izq"/>
    <w:basedOn w:val="Fuentedeprrafopredeter"/>
    <w:rsid w:val="00776D72"/>
  </w:style>
  <w:style w:type="character" w:customStyle="1" w:styleId="bloqueder">
    <w:name w:val="bloque_der"/>
    <w:basedOn w:val="Fuentedeprrafopredeter"/>
    <w:rsid w:val="00776D72"/>
  </w:style>
</w:styles>
</file>

<file path=word/webSettings.xml><?xml version="1.0" encoding="utf-8"?>
<w:webSettings xmlns:r="http://schemas.openxmlformats.org/officeDocument/2006/relationships" xmlns:w="http://schemas.openxmlformats.org/wordprocessingml/2006/main">
  <w:divs>
    <w:div w:id="19104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2739-E2C6-4313-9777-7D9615BE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319</Words>
  <Characters>1756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ACADEMIA VELA</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evalennon</dc:creator>
  <cp:lastModifiedBy>Maria Jose Doval</cp:lastModifiedBy>
  <cp:revision>6</cp:revision>
  <cp:lastPrinted>2013-04-17T10:31:00Z</cp:lastPrinted>
  <dcterms:created xsi:type="dcterms:W3CDTF">2014-06-17T11:19:00Z</dcterms:created>
  <dcterms:modified xsi:type="dcterms:W3CDTF">2015-09-11T10:03:00Z</dcterms:modified>
</cp:coreProperties>
</file>